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FE" w:rsidRDefault="007D14FE" w:rsidP="007D14F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7D14FE" w:rsidRDefault="007D14FE" w:rsidP="007D14F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P-3467</w:t>
      </w:r>
    </w:p>
    <w:p w:rsidR="00DC106E" w:rsidRDefault="00DC106E" w:rsidP="00DC106E">
      <w:pPr>
        <w:tabs>
          <w:tab w:val="left" w:pos="352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ANEXO IV – FICHA DE DATOS BANCARIOS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62"/>
        <w:gridCol w:w="993"/>
        <w:gridCol w:w="425"/>
        <w:gridCol w:w="567"/>
        <w:gridCol w:w="293"/>
        <w:gridCol w:w="1784"/>
        <w:gridCol w:w="478"/>
      </w:tblGrid>
      <w:tr w:rsidR="00DC106E" w:rsidTr="00DC106E">
        <w:trPr>
          <w:trHeight w:val="324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CUMPLIMENTAR POR EL INTERESADO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MODIFICACIÓN DE DATOS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C106E" w:rsidTr="00DC106E">
        <w:tc>
          <w:tcPr>
            <w:tcW w:w="6242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D/Dña.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N.I.F.:</w:t>
            </w:r>
          </w:p>
        </w:tc>
      </w:tr>
      <w:tr w:rsidR="00DC106E" w:rsidTr="00DC106E">
        <w:tc>
          <w:tcPr>
            <w:tcW w:w="85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Representante legal </w:t>
            </w:r>
          </w:p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 club deportivo:</w:t>
            </w:r>
          </w:p>
        </w:tc>
      </w:tr>
      <w:tr w:rsidR="00DC106E" w:rsidTr="00DC106E">
        <w:trPr>
          <w:trHeight w:val="604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C.I.F: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Cargo:</w:t>
            </w:r>
          </w:p>
        </w:tc>
      </w:tr>
      <w:tr w:rsidR="00DC106E" w:rsidTr="00DC106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Teléfono:</w:t>
            </w: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electrónico:</w:t>
            </w:r>
          </w:p>
        </w:tc>
      </w:tr>
      <w:tr w:rsidR="00DC106E" w:rsidTr="00DC106E">
        <w:tc>
          <w:tcPr>
            <w:tcW w:w="85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Domicilio:</w:t>
            </w:r>
          </w:p>
        </w:tc>
      </w:tr>
      <w:tr w:rsidR="00DC106E" w:rsidTr="00DC106E">
        <w:tc>
          <w:tcPr>
            <w:tcW w:w="5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Localidad: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postal:</w:t>
            </w:r>
          </w:p>
        </w:tc>
      </w:tr>
      <w:tr w:rsidR="00DC106E" w:rsidTr="00DC106E">
        <w:trPr>
          <w:trHeight w:val="2892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06E" w:rsidRDefault="00DC10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Los datos identificativos y bancarios que figuran en esta ficha deberán ser tenidos en cuenta a partir de esta fecha para el pago que se efectúe a la entidad que suscribe, en relación con la subvención convocada para clubes deportivos de la Región de Murcia con </w:t>
            </w:r>
            <w:r w:rsidRPr="000A0A82">
              <w:rPr>
                <w:rFonts w:cstheme="minorHAnsi"/>
              </w:rPr>
              <w:t>equipos no profesionales que participan en competiciones de ámbito estatal de la Región de Murcia</w:t>
            </w:r>
            <w:r>
              <w:rPr>
                <w:rFonts w:cstheme="minorHAnsi"/>
              </w:rPr>
              <w:t>.</w:t>
            </w:r>
          </w:p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 (en caso de utilizar la firma electrónica)</w:t>
            </w:r>
          </w:p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Nombre, apellidos, fecha, firma y sello (en caso de ser manual)</w:t>
            </w:r>
          </w:p>
        </w:tc>
      </w:tr>
      <w:tr w:rsidR="00DC106E" w:rsidTr="00DC106E">
        <w:trPr>
          <w:trHeight w:val="426"/>
        </w:trPr>
        <w:tc>
          <w:tcPr>
            <w:tcW w:w="8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CUMPLIMENTAR POR LA ENTIDAD BANCARIA</w:t>
            </w:r>
          </w:p>
        </w:tc>
      </w:tr>
    </w:tbl>
    <w:tbl>
      <w:tblPr>
        <w:tblStyle w:val="Tablaconcuadrcula"/>
        <w:tblW w:w="8494" w:type="dxa"/>
        <w:tblInd w:w="10" w:type="dxa"/>
        <w:tblLook w:val="04A0" w:firstRow="1" w:lastRow="0" w:firstColumn="1" w:lastColumn="0" w:noHBand="0" w:noVBand="1"/>
      </w:tblPr>
      <w:tblGrid>
        <w:gridCol w:w="8494"/>
      </w:tblGrid>
      <w:tr w:rsidR="00DC106E" w:rsidTr="00DC106E">
        <w:trPr>
          <w:trHeight w:val="3693"/>
        </w:trPr>
        <w:tc>
          <w:tcPr>
            <w:tcW w:w="8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</w:rPr>
            </w:pPr>
          </w:p>
          <w:p w:rsidR="00DC106E" w:rsidRDefault="00DC1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CÓDIGO DE CUENTA</w:t>
            </w:r>
          </w:p>
          <w:p w:rsidR="00DC106E" w:rsidRDefault="00DC106E">
            <w:pPr>
              <w:spacing w:line="240" w:lineRule="auto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5"/>
              <w:gridCol w:w="294"/>
              <w:gridCol w:w="294"/>
              <w:gridCol w:w="295"/>
              <w:gridCol w:w="295"/>
              <w:gridCol w:w="295"/>
              <w:gridCol w:w="295"/>
              <w:gridCol w:w="294"/>
              <w:gridCol w:w="295"/>
              <w:gridCol w:w="295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DC106E">
              <w:tc>
                <w:tcPr>
                  <w:tcW w:w="118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hideMark/>
                </w:tcPr>
                <w:p w:rsidR="00DC106E" w:rsidRDefault="00DC106E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IBAN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18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hideMark/>
                </w:tcPr>
                <w:p w:rsidR="00DC106E" w:rsidRDefault="00DC106E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ENTIDAD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hideMark/>
                </w:tcPr>
                <w:p w:rsidR="00DC106E" w:rsidRDefault="00DC106E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SUCURSAL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hideMark/>
                </w:tcPr>
                <w:p w:rsidR="00DC106E" w:rsidRDefault="00DC106E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D.C.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0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hideMark/>
                </w:tcPr>
                <w:p w:rsidR="00DC106E" w:rsidRDefault="00DC106E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NÚMERO DE CUENTA</w:t>
                  </w:r>
                </w:p>
              </w:tc>
            </w:tr>
            <w:tr w:rsidR="00DC106E"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DC106E" w:rsidRDefault="00DC106E">
            <w:pPr>
              <w:spacing w:line="240" w:lineRule="auto"/>
              <w:rPr>
                <w:rFonts w:cstheme="minorHAnsi"/>
              </w:rPr>
            </w:pP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Certifico que los datos bancarios reseñados corresponden a la cuenta abierta en esta entidad de la que es titular el Club Deportivo de referencia.</w:t>
            </w:r>
          </w:p>
          <w:p w:rsidR="00DC106E" w:rsidRDefault="00DC106E">
            <w:pPr>
              <w:spacing w:line="240" w:lineRule="auto"/>
              <w:rPr>
                <w:rFonts w:cstheme="minorHAnsi"/>
              </w:rPr>
            </w:pPr>
          </w:p>
          <w:p w:rsidR="00DC106E" w:rsidRDefault="00DC106E">
            <w:pPr>
              <w:spacing w:line="240" w:lineRule="auto"/>
              <w:rPr>
                <w:rFonts w:cstheme="minorHAnsi"/>
              </w:rPr>
            </w:pPr>
          </w:p>
          <w:p w:rsidR="00DC106E" w:rsidRDefault="00DC1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Fecha                                                          Firma y sello de la Entidad Bancaria</w:t>
            </w:r>
          </w:p>
          <w:p w:rsidR="00DC106E" w:rsidRDefault="00DC106E">
            <w:pPr>
              <w:spacing w:line="240" w:lineRule="auto"/>
              <w:rPr>
                <w:rFonts w:cstheme="minorHAnsi"/>
              </w:rPr>
            </w:pPr>
          </w:p>
          <w:p w:rsidR="00DC106E" w:rsidRDefault="00DC106E">
            <w:pPr>
              <w:spacing w:line="240" w:lineRule="auto"/>
              <w:rPr>
                <w:rFonts w:cstheme="minorHAnsi"/>
              </w:rPr>
            </w:pPr>
          </w:p>
        </w:tc>
      </w:tr>
    </w:tbl>
    <w:p w:rsidR="00DC106E" w:rsidRDefault="00DC106E" w:rsidP="00A60B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  <w:i/>
          <w:sz w:val="18"/>
          <w:szCs w:val="18"/>
        </w:rPr>
        <w:t>* Este documento puede sustituirse por un Certificado expedido por una entidad bancaria, en el que conste el IBAN de la cuenta de la que la entidad solicitante es titular.</w:t>
      </w:r>
      <w:bookmarkStart w:id="0" w:name="_GoBack"/>
      <w:bookmarkEnd w:id="0"/>
    </w:p>
    <w:sectPr w:rsidR="00DC106E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D32"/>
    <w:rsid w:val="004E7DEE"/>
    <w:rsid w:val="005271AF"/>
    <w:rsid w:val="00546BB5"/>
    <w:rsid w:val="0056311B"/>
    <w:rsid w:val="00580929"/>
    <w:rsid w:val="00631AB7"/>
    <w:rsid w:val="00663432"/>
    <w:rsid w:val="00681F44"/>
    <w:rsid w:val="006A53AB"/>
    <w:rsid w:val="006E23F4"/>
    <w:rsid w:val="006E3224"/>
    <w:rsid w:val="00703DAF"/>
    <w:rsid w:val="00735B03"/>
    <w:rsid w:val="0075174D"/>
    <w:rsid w:val="00752411"/>
    <w:rsid w:val="00760B53"/>
    <w:rsid w:val="007D14FE"/>
    <w:rsid w:val="00804150"/>
    <w:rsid w:val="00805E6D"/>
    <w:rsid w:val="008B55BB"/>
    <w:rsid w:val="008E3810"/>
    <w:rsid w:val="00A01ACF"/>
    <w:rsid w:val="00A441B7"/>
    <w:rsid w:val="00A60B0F"/>
    <w:rsid w:val="00B33034"/>
    <w:rsid w:val="00BA1140"/>
    <w:rsid w:val="00BB7ADA"/>
    <w:rsid w:val="00BD1DFA"/>
    <w:rsid w:val="00C44004"/>
    <w:rsid w:val="00C52600"/>
    <w:rsid w:val="00CA6072"/>
    <w:rsid w:val="00CC2854"/>
    <w:rsid w:val="00D0098A"/>
    <w:rsid w:val="00D0196C"/>
    <w:rsid w:val="00D15DAA"/>
    <w:rsid w:val="00D34B15"/>
    <w:rsid w:val="00DC106E"/>
    <w:rsid w:val="00DF4A41"/>
    <w:rsid w:val="00F217D2"/>
    <w:rsid w:val="00F4129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2021-06-14T15:28:00Z</dcterms:created>
  <dcterms:modified xsi:type="dcterms:W3CDTF">2021-06-14T15:30:00Z</dcterms:modified>
</cp:coreProperties>
</file>